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в соответствии с поставленными образовательными целями создаёт развивающую предметно-пространственную образовательную среду, которая в соответствии с критериями, зафиксированными ФГОС дошкольного образования, должна быть:</w:t>
      </w:r>
    </w:p>
    <w:p w:rsidR="00AA5429" w:rsidRPr="004C67C6" w:rsidRDefault="00AA5429" w:rsidP="00AA54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содержательно насыщенной; </w:t>
      </w:r>
    </w:p>
    <w:p w:rsidR="00AA5429" w:rsidRPr="004C67C6" w:rsidRDefault="00AA5429" w:rsidP="00AA54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трансформируемой; </w:t>
      </w:r>
    </w:p>
    <w:p w:rsidR="00AA5429" w:rsidRPr="004C67C6" w:rsidRDefault="00AA5429" w:rsidP="00AA54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полифункциональной; </w:t>
      </w:r>
    </w:p>
    <w:p w:rsidR="00AA5429" w:rsidRPr="004C67C6" w:rsidRDefault="00AA5429" w:rsidP="00AA54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вариативной; </w:t>
      </w:r>
    </w:p>
    <w:p w:rsidR="00AA5429" w:rsidRPr="004C67C6" w:rsidRDefault="00AA5429" w:rsidP="00AA54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доступной;</w:t>
      </w:r>
    </w:p>
    <w:p w:rsidR="00AA5429" w:rsidRPr="004C67C6" w:rsidRDefault="00AA5429" w:rsidP="00AA54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безопасной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развивающая предметно-пространственная среда в дошкольной организации, должна обеспечивать:</w:t>
      </w:r>
    </w:p>
    <w:p w:rsidR="00AA5429" w:rsidRPr="004C67C6" w:rsidRDefault="00AA5429" w:rsidP="00AA542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национально-культурных и климатических условий (необходимыйрегиональный компонент);</w:t>
      </w:r>
    </w:p>
    <w:p w:rsidR="00AA5429" w:rsidRPr="004C67C6" w:rsidRDefault="00AA5429" w:rsidP="00AA542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возрастных возможностей детей;</w:t>
      </w:r>
    </w:p>
    <w:p w:rsidR="00AA5429" w:rsidRPr="004C67C6" w:rsidRDefault="00AA5429" w:rsidP="00AA542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C67C6">
        <w:rPr>
          <w:rFonts w:ascii="Times New Roman" w:eastAsia="Calibri" w:hAnsi="Times New Roman" w:cs="Times New Roman"/>
          <w:sz w:val="24"/>
          <w:szCs w:val="24"/>
        </w:rPr>
        <w:t>При любом уровне материально-технического обеспечения содержание развивающей предметной среды должно удовлетворять потребностям актуального и перспективного развития детей.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групповых помещениях организованы зоны </w:t>
      </w:r>
      <w:proofErr w:type="gram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приёма пищи и занятий (столики со стульчиками);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движений;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сюжетных игр;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 со строительным материалом;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 с машинками;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изобразительной деятельности;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музыкальных занятий;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 и рассматривания иллюстраций;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 (уголок уединения);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уголка природы.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429" w:rsidRPr="004C67C6" w:rsidRDefault="00AA5429" w:rsidP="00AA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игрушки</w:t>
      </w:r>
    </w:p>
    <w:p w:rsidR="00AA5429" w:rsidRPr="004C67C6" w:rsidRDefault="00AA5429" w:rsidP="00AA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социально-коммуникативного развития детей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должны находиться: фотографии детей, семейные альбомы;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-фотографии, альбомы, отражающие жизнь группы и дошкольной организации;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-наглядные пособия (книги, иллюстрации), отражающие разнообразные занятия детей и взрослых;</w:t>
      </w:r>
    </w:p>
    <w:p w:rsidR="00AA5429" w:rsidRPr="004C7BA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различные житейские ситуации.</w:t>
      </w:r>
      <w:proofErr w:type="gramEnd"/>
    </w:p>
    <w:p w:rsidR="00AA5429" w:rsidRPr="004C67C6" w:rsidRDefault="00AA5429" w:rsidP="00AA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5429" w:rsidRPr="004C67C6" w:rsidRDefault="00AA5429" w:rsidP="00AA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игрушки для процессуальных и сюжетных игр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должны находиться: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</w:t>
      </w:r>
      <w:proofErr w:type="gramEnd"/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-стационарная и настольная кукольная мебель (столики, стульчики, скамеечки, шкаф, кроватки и пр.);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-стационарные и настольные наборы «кухня» (плита, стол, холодильник, буфет, дощечки для нарезания продуктов и пр.);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</w:t>
      </w: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</w:t>
      </w:r>
      <w:proofErr w:type="gramEnd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в парикмахерскую (зеркало, расчёска, ленточки, флаконы), игры в магазин (весы, игрушечный калькулятор, касса, деньги, муляжи продуктов и др.</w:t>
      </w:r>
      <w:proofErr w:type="gram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)и</w:t>
      </w:r>
      <w:proofErr w:type="gramEnd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 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-строительные наборы для изготовления мебели, домов, дорожек и пр.;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</w:t>
      </w:r>
      <w:proofErr w:type="gramEnd"/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-детские телефоны; предметы-заместители в коробках (кубики, палочки, шишки, жёлуди, шарики, детали пирамидок и конструкторов, фигурные катушки и пр.);</w:t>
      </w:r>
      <w:proofErr w:type="gramEnd"/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-крупные модули для строительства машин, поездов, домов и пр.;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-большие и маленькие коробки с прорезями в виде окон, из которых можно делать поезда, туннели, дома и пр.</w:t>
      </w:r>
    </w:p>
    <w:p w:rsidR="00AA5429" w:rsidRPr="004C67C6" w:rsidRDefault="00AA5429" w:rsidP="00AA54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для развития речи: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-книжки с картинками (сборники </w:t>
      </w:r>
      <w:proofErr w:type="spell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стишков, прибауток, песен, сказок, рассказов);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-предметные и сюжетные картинки, наборы картинок для группировки (одежда, посуда, мебель, животные, транспорт, профессии, игрушки и др.).</w:t>
      </w:r>
      <w:proofErr w:type="gramEnd"/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429" w:rsidRPr="004C67C6" w:rsidRDefault="00AA5429" w:rsidP="00856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оборудование</w:t>
      </w:r>
    </w:p>
    <w:p w:rsidR="00AA5429" w:rsidRPr="004C67C6" w:rsidRDefault="00AA5429" w:rsidP="00AA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художественно-эстетического развития детей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должны быть материалы и оборудование общего назначения: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-книги с красочными иллюстрациями, репродукции;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-альбомы с цветными фотографиями произведений декоративно-прикладного искусства;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-альбомы с рисунками или фотографиями музыкальных инструментов;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-музыкальные инструменты (пианино, баян, аккордеон, гитара);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-стенд для демонстрации детских рисунков и поделок;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-ёмкости для хранения материалов для изобразительной деятельности.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для изобразительной деятельности: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-наборы цветных карандашей, фломастеров, разноцветных мелков;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-краски (гуашь, акварель, пищевые красители);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-кисти для рисования, клея;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-палитра, ёмкости для воды, красок, клея;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-салфетки для вытирания рук и красок;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-бумага разных форматов, цветов и фактуры, картон для рисования и аппликации;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-глина, пластилин (не липнущий к рукам);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-печатки, губки, ватные тампоны для нанесения узоров;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-трафареты для закрашивания;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-доски для рисования мелками, подставки для работы с пластилином, глиной, тестом;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-мольберты;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-фартуки и нарукавники для детей.</w:t>
      </w:r>
    </w:p>
    <w:p w:rsidR="00AA5429" w:rsidRPr="004C67C6" w:rsidRDefault="00AA5429" w:rsidP="00AA54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для театрализованной деятельности: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-карнавальные костюмы, маски;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коврограф</w:t>
      </w:r>
      <w:proofErr w:type="spellEnd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магнитная доска) с набором персонажей и декораций. 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может заменить интерактивная доска с соответствующим программным обеспечением, позволяющим использовать декорации и персонажи детских сказок в движении; различные виды театров (бибабо, настольный плоскостной, магнитный, теневой);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-аудио-, </w:t>
      </w:r>
      <w:proofErr w:type="spell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видеосредства</w:t>
      </w:r>
      <w:proofErr w:type="spellEnd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демонстрации детских спектаклей, мультфильмов.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429" w:rsidRPr="004C67C6" w:rsidRDefault="00AA5429" w:rsidP="00AA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оборудование для физического развития детей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должны быть различные приспособления, способствующие развитию двигательной активности детей (ползание, лазанье, ходьба, бег, прыжки). К ним относятся: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-скамеечки;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-туннели;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-домики;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-игрушки-качалки;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модульные сооружения различных форм, изготовленные из разнообразных материалов;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-верёвки;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-дорожки для ходьбы, задающие изменение направления движения;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-массажные дорожки и коврики с разным покрытием;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-«сухой бассейн»;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-мини-маты.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должны быть игрушки и материалы, развивающие мелкую и крупную моторику, в том числе: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-мячи разных размеров, в том числе массажные;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-кегли;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-обручи, кольца;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-игрушки, которые можно катать, толкать;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-разноцветные предметы различной формы для нанизывания;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-доски с пазами, крючочками, стержнями и молоточками;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</w:t>
      </w:r>
      <w:proofErr w:type="gramEnd"/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-коробки с разными крышками и прорезями, копилки.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 и игрушки для детской площадки: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-песочница;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-скамейки;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-горка;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-качели;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-игрушки для двигательной активности (мячи, тележки, игрушки для толкания);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-игрушки для игр в песочнице (ведёрки, формочки, лопатки, совочки);</w:t>
      </w:r>
    </w:p>
    <w:p w:rsidR="00AA5429" w:rsidRPr="004C7BA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-оборудование и игрушки для игр с водой в летнее время года (тазики для воды,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плавающие игрушки, сачки и др.)</w:t>
      </w:r>
    </w:p>
    <w:p w:rsidR="00C932C2" w:rsidRDefault="00C932C2">
      <w:bookmarkStart w:id="0" w:name="_GoBack"/>
      <w:bookmarkEnd w:id="0"/>
    </w:p>
    <w:sectPr w:rsidR="00C932C2" w:rsidSect="00E43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3B7B"/>
    <w:multiLevelType w:val="hybridMultilevel"/>
    <w:tmpl w:val="4802DB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B7B05"/>
    <w:multiLevelType w:val="hybridMultilevel"/>
    <w:tmpl w:val="99D40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A35DCB"/>
    <w:multiLevelType w:val="hybridMultilevel"/>
    <w:tmpl w:val="1D220B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B26"/>
    <w:rsid w:val="00856AC7"/>
    <w:rsid w:val="00AA5429"/>
    <w:rsid w:val="00C932C2"/>
    <w:rsid w:val="00E4357E"/>
    <w:rsid w:val="00FF6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Снежок</dc:creator>
  <cp:lastModifiedBy>Admin</cp:lastModifiedBy>
  <cp:revision>2</cp:revision>
  <dcterms:created xsi:type="dcterms:W3CDTF">2017-11-01T10:15:00Z</dcterms:created>
  <dcterms:modified xsi:type="dcterms:W3CDTF">2017-11-01T10:15:00Z</dcterms:modified>
</cp:coreProperties>
</file>